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40" w:rsidRDefault="00AB3F40" w:rsidP="00AB3F40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33333"/>
          <w:sz w:val="21"/>
          <w:szCs w:val="21"/>
        </w:rPr>
      </w:pPr>
      <w:r>
        <w:rPr>
          <w:rStyle w:val="h3"/>
          <w:rFonts w:ascii="inherit" w:hAnsi="inherit"/>
          <w:color w:val="333333"/>
          <w:sz w:val="36"/>
          <w:szCs w:val="36"/>
        </w:rPr>
        <w:t>Правила проведения конкурса</w:t>
      </w:r>
      <w:r>
        <w:rPr>
          <w:rStyle w:val="h3"/>
          <w:rFonts w:ascii="inherit" w:hAnsi="inherit"/>
          <w:color w:val="333333"/>
          <w:sz w:val="36"/>
          <w:szCs w:val="36"/>
        </w:rPr>
        <w:br/>
      </w:r>
      <w:bookmarkStart w:id="0" w:name="_GoBack"/>
      <w:bookmarkEnd w:id="0"/>
      <w:r>
        <w:rPr>
          <w:rStyle w:val="h3"/>
          <w:rFonts w:ascii="inherit" w:hAnsi="inherit"/>
          <w:color w:val="333333"/>
          <w:sz w:val="36"/>
          <w:szCs w:val="36"/>
        </w:rPr>
        <w:t> "ЛУЧШИЙ СОМЕЛЬЕ УКРАИНЫ</w:t>
      </w:r>
      <w:r>
        <w:rPr>
          <w:rStyle w:val="apple-converted-space"/>
          <w:rFonts w:ascii="inherit" w:hAnsi="inherit"/>
          <w:b/>
          <w:bCs/>
          <w:color w:val="333333"/>
          <w:sz w:val="36"/>
          <w:szCs w:val="36"/>
        </w:rPr>
        <w:t> </w:t>
      </w:r>
      <w:r>
        <w:rPr>
          <w:rStyle w:val="Strong"/>
          <w:rFonts w:ascii="inherit" w:hAnsi="inherit"/>
          <w:color w:val="333333"/>
          <w:sz w:val="36"/>
          <w:szCs w:val="36"/>
        </w:rPr>
        <w:t>2010"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ОБЩИЕ ПОЛОЖЕНИЯ.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Конкурс ЛУЧШИЙ СОМЕЛЬЕ УКРАИНЫ проводится ежегодно Ассоциацией сомелье Украины.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Дата конкурса назначается ежегодно правлением Ассоциации, или общим собранием Ассоциации.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Традиционно конкурс проводится в марте – апреле подводя итоги и определяя лучшего сомелье прошедшего года.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1. </w:t>
      </w:r>
      <w:r>
        <w:rPr>
          <w:rStyle w:val="apple-converted-space"/>
          <w:rFonts w:ascii="Helvetica Neue" w:hAnsi="Helvetica Neue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color w:val="333333"/>
          <w:sz w:val="21"/>
          <w:szCs w:val="21"/>
        </w:rPr>
        <w:t>УЧАСТНИКИ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1.1</w:t>
      </w:r>
      <w:r>
        <w:rPr>
          <w:rFonts w:ascii="Helvetica Neue" w:hAnsi="Helvetica Neue"/>
          <w:color w:val="333333"/>
          <w:sz w:val="21"/>
          <w:szCs w:val="21"/>
        </w:rPr>
        <w:t xml:space="preserve">: Участвовать в соревновании могут все желающие граждан Украины, достигшие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18 летнего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возраста.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Исключение составляют лица уже имеющие звание «Лучший сомелье Украины».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1.2</w:t>
      </w:r>
      <w:r>
        <w:rPr>
          <w:rFonts w:ascii="Helvetica Neue" w:hAnsi="Helvetica Neue"/>
          <w:color w:val="333333"/>
          <w:sz w:val="21"/>
          <w:szCs w:val="21"/>
        </w:rPr>
        <w:t xml:space="preserve">: Для участия в конкурсе необходимо зарегистрироваться любым объявленным способом не менее чем за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24 часа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до начала отборочного тура.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b/>
          <w:bCs/>
          <w:color w:val="333333"/>
          <w:sz w:val="21"/>
          <w:szCs w:val="21"/>
        </w:rPr>
        <w:br/>
      </w:r>
      <w:proofErr w:type="gramStart"/>
      <w:r>
        <w:rPr>
          <w:rStyle w:val="Strong"/>
          <w:rFonts w:ascii="Helvetica Neue" w:hAnsi="Helvetica Neue"/>
          <w:color w:val="333333"/>
          <w:sz w:val="21"/>
          <w:szCs w:val="21"/>
        </w:rPr>
        <w:t>Статья 1.3</w:t>
      </w:r>
      <w:r>
        <w:rPr>
          <w:rFonts w:ascii="Helvetica Neue" w:hAnsi="Helvetica Neue"/>
          <w:color w:val="333333"/>
          <w:sz w:val="21"/>
          <w:szCs w:val="21"/>
        </w:rPr>
        <w:t>: Звание «Лучший сомелье Украины» получает победитель конкурса, гражданин Украины, работавший в течение последнего года на территории Украины.</w:t>
      </w:r>
      <w:proofErr w:type="gramEnd"/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 2. ОРГАНИЗАЦИЯ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proofErr w:type="gramStart"/>
      <w:r>
        <w:rPr>
          <w:rStyle w:val="Strong"/>
          <w:rFonts w:ascii="Helvetica Neue" w:hAnsi="Helvetica Neue"/>
          <w:color w:val="333333"/>
          <w:sz w:val="21"/>
          <w:szCs w:val="21"/>
        </w:rPr>
        <w:t>Статья 2.1</w:t>
      </w:r>
      <w:r>
        <w:rPr>
          <w:rFonts w:ascii="Helvetica Neue" w:hAnsi="Helvetica Neue"/>
          <w:color w:val="333333"/>
          <w:sz w:val="21"/>
          <w:szCs w:val="21"/>
        </w:rPr>
        <w:t>: Конкурс Лучший Сомелье Украины  - организован Ассоциацией сомелье Украины и проводится ежегодно.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2.2</w:t>
      </w:r>
      <w:r>
        <w:rPr>
          <w:rFonts w:ascii="Helvetica Neue" w:hAnsi="Helvetica Neue"/>
          <w:color w:val="333333"/>
          <w:sz w:val="21"/>
          <w:szCs w:val="21"/>
        </w:rPr>
        <w:t xml:space="preserve">: Технический Комитет, под председательством Президента Ассоциации сомелье Украины может проводить отборочные туры в нескольких городах Украины одновременно.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Финал конкурса проходит в Киеве.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2.3</w:t>
      </w:r>
      <w:r>
        <w:rPr>
          <w:rFonts w:ascii="Helvetica Neue" w:hAnsi="Helvetica Neue"/>
          <w:color w:val="333333"/>
          <w:sz w:val="21"/>
          <w:szCs w:val="21"/>
        </w:rPr>
        <w:t>: В рамках конкурса возможно проведение локальных туров совместно с партнёрами конкурса.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 3. ЯЗЫК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3.1</w:t>
      </w:r>
      <w:r>
        <w:rPr>
          <w:rFonts w:ascii="Helvetica Neue" w:hAnsi="Helvetica Neue"/>
          <w:color w:val="333333"/>
          <w:sz w:val="21"/>
          <w:szCs w:val="21"/>
        </w:rPr>
        <w:t xml:space="preserve">: Официальный язык соревнования – украинский, русский.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Применяется английский, французский.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 4. ТРЕБУЕМЫЕ ЗНАНИЯ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4.1</w:t>
      </w:r>
      <w:r>
        <w:rPr>
          <w:rFonts w:ascii="Helvetica Neue" w:hAnsi="Helvetica Neue"/>
          <w:color w:val="333333"/>
          <w:sz w:val="21"/>
          <w:szCs w:val="21"/>
        </w:rPr>
        <w:t>: Конкурс охватывает следующие области: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виноградарство, виноград, создание вина, вино,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винная карта - составление и классификация,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вина и виноградники Украины,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виноградники и вина мира,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спиртные напитки,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законодательство относительно вин и алкоголя в Украине и других странах,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lastRenderedPageBreak/>
        <w:t>  - организация работы в ресторане, хранение и подача напитков, управление,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расход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и пополнение запасов,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  - напитки, обычно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подаваемые  в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ресторане,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винный словарь,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сигары, их характеристики, обслуживание и подача,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  <w:t>- продукты питания и технологии приготовления, влияющие на вкусовые восприятия;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- особенности кухонь народов мира;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иностранный язык: английский или французский,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 5. ПРОВЕДЕНИЕ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5.1</w:t>
      </w:r>
      <w:r>
        <w:rPr>
          <w:rFonts w:ascii="Helvetica Neue" w:hAnsi="Helvetica Neue"/>
          <w:color w:val="333333"/>
          <w:sz w:val="21"/>
          <w:szCs w:val="21"/>
        </w:rPr>
        <w:t>: Конкурс состоит из письменных и устных практических знаний.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Style w:val="Strong"/>
          <w:rFonts w:ascii="Helvetica Neue" w:hAnsi="Helvetica Neue"/>
          <w:color w:val="333333"/>
          <w:sz w:val="21"/>
          <w:szCs w:val="21"/>
        </w:rPr>
        <w:t>Статья 5.2</w:t>
      </w:r>
      <w:r>
        <w:rPr>
          <w:rFonts w:ascii="Helvetica Neue" w:hAnsi="Helvetica Neue"/>
          <w:color w:val="333333"/>
          <w:sz w:val="21"/>
          <w:szCs w:val="21"/>
        </w:rPr>
        <w:t>: Отборочный. Письменный.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1. Анкетный опрос знаний, о винограде, его росте и влиянии климата и почв;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   о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вине, его производстве и различных технологиях;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   о винодельческих регионах мира;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   о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работе сомелье;</w:t>
      </w:r>
      <w:r>
        <w:rPr>
          <w:rFonts w:ascii="Helvetica Neue" w:hAnsi="Helvetica Neue"/>
          <w:color w:val="333333"/>
          <w:sz w:val="21"/>
          <w:szCs w:val="21"/>
        </w:rPr>
        <w:br/>
        <w:t>    - Соответствие продуктов и вин: подбор вин для блюд, выбранных гостем;</w:t>
      </w:r>
      <w:r>
        <w:rPr>
          <w:rFonts w:ascii="Helvetica Neue" w:hAnsi="Helvetica Neue"/>
          <w:color w:val="333333"/>
          <w:sz w:val="21"/>
          <w:szCs w:val="21"/>
        </w:rPr>
        <w:br/>
        <w:t>    - Знание и обслуживание сигар;</w:t>
      </w:r>
      <w:r>
        <w:rPr>
          <w:rFonts w:ascii="Helvetica Neue" w:hAnsi="Helvetica Neue"/>
          <w:color w:val="333333"/>
          <w:sz w:val="21"/>
          <w:szCs w:val="21"/>
        </w:rPr>
        <w:br/>
        <w:t>    - другие напитки и продукты питания;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 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2. Органолептический анализ двух образцов вин.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5.3</w:t>
      </w:r>
      <w:r>
        <w:rPr>
          <w:rFonts w:ascii="Helvetica Neue" w:hAnsi="Helvetica Neue"/>
          <w:color w:val="333333"/>
          <w:sz w:val="21"/>
          <w:szCs w:val="21"/>
        </w:rPr>
        <w:t xml:space="preserve">: Полуфинал.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Устный и письменный.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  <w:t xml:space="preserve"> По итогам отборочного тура для полуфинала отбирается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9  кандидатов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br/>
        <w:t>  - практическая подача и декантация тихого вина, используя корзину;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- слепой тест и органолептический анализ двух образцов напитков;</w:t>
      </w:r>
      <w:r>
        <w:rPr>
          <w:rFonts w:ascii="Helvetica Neue" w:hAnsi="Helvetica Neue"/>
          <w:color w:val="333333"/>
          <w:sz w:val="21"/>
          <w:szCs w:val="21"/>
        </w:rPr>
        <w:br/>
        <w:t>  - подбор напитков для блюд, выбранных гостем из погреба ресторана, с объяснением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 соответствия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выбранных напитков (письменно);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Style w:val="Strong"/>
          <w:rFonts w:ascii="Helvetica Neue" w:hAnsi="Helvetica Neue"/>
          <w:color w:val="333333"/>
          <w:sz w:val="21"/>
          <w:szCs w:val="21"/>
        </w:rPr>
        <w:t>Статья 5.4</w:t>
      </w:r>
      <w:r>
        <w:rPr>
          <w:rFonts w:ascii="Helvetica Neue" w:hAnsi="Helvetica Neue"/>
          <w:color w:val="333333"/>
          <w:sz w:val="21"/>
          <w:szCs w:val="21"/>
        </w:rPr>
        <w:t>: Финал. Устный практический.</w:t>
      </w:r>
      <w:r>
        <w:rPr>
          <w:rFonts w:ascii="Helvetica Neue" w:hAnsi="Helvetica Neue"/>
          <w:color w:val="333333"/>
          <w:sz w:val="21"/>
          <w:szCs w:val="21"/>
        </w:rPr>
        <w:br/>
        <w:t>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По итогам полуфинала отбираются три лучших кандидата.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  <w:t>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Финал проходит публично с присутствием зрителей.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  <w:t>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Финалисты должны быть в форме сомелье, стандартной либо применяемой в месте работы</w:t>
      </w:r>
      <w:r>
        <w:rPr>
          <w:rFonts w:ascii="Helvetica Neue" w:hAnsi="Helvetica Neue"/>
          <w:color w:val="333333"/>
          <w:sz w:val="21"/>
          <w:szCs w:val="21"/>
        </w:rPr>
        <w:br/>
        <w:t> конкурсанта.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В финале соревнуются в следующих дисциплинах.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  <w:t>    - презентация и подача игристого вина;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  - презентация, подача и декантация тихого вина, используя корзину;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  - слепая дегустация нескольких образцов напитков;</w:t>
      </w:r>
      <w:r>
        <w:rPr>
          <w:rFonts w:ascii="Helvetica Neue" w:hAnsi="Helvetica Neue"/>
          <w:color w:val="333333"/>
          <w:sz w:val="21"/>
          <w:szCs w:val="21"/>
        </w:rPr>
        <w:br/>
        <w:t>    - исправление ошибок в винной карте;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   - рекомендации и подача сигар;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Style w:val="Strong"/>
          <w:rFonts w:ascii="Helvetica Neue" w:hAnsi="Helvetica Neue"/>
          <w:color w:val="333333"/>
          <w:sz w:val="21"/>
          <w:szCs w:val="21"/>
        </w:rPr>
        <w:t>Статья 5.5</w:t>
      </w:r>
      <w:r>
        <w:rPr>
          <w:rFonts w:ascii="Helvetica Neue" w:hAnsi="Helvetica Neue"/>
          <w:color w:val="333333"/>
          <w:sz w:val="21"/>
          <w:szCs w:val="21"/>
        </w:rPr>
        <w:t>: По итогам финала конкурсант, набравший наибольшее количество баллов становится победителем конкурса.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Style w:val="Strong"/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 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 xml:space="preserve"> 6. РЕЗУЛЬТАТЫ</w:t>
      </w:r>
      <w:r>
        <w:rPr>
          <w:rStyle w:val="apple-converted-space"/>
          <w:rFonts w:ascii="Helvetica Neue" w:hAnsi="Helvetica Neue"/>
          <w:b/>
          <w:bCs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color w:val="333333"/>
          <w:sz w:val="21"/>
          <w:szCs w:val="21"/>
        </w:rPr>
        <w:t>и ПРИЗЫ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6.4</w:t>
      </w:r>
      <w:r>
        <w:rPr>
          <w:rFonts w:ascii="Helvetica Neue" w:hAnsi="Helvetica Neue"/>
          <w:color w:val="333333"/>
          <w:sz w:val="21"/>
          <w:szCs w:val="21"/>
        </w:rPr>
        <w:t>: Победитель конкурса объявляется после окончания финала.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Переходящий кубок хранится у победителя и передаётся им следующему победителю.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Ассоциация сомелье Украины, как организатор, имеет право вносить изменения в Правила проведения конкурса не позднее, чем за месяц до проведения.</w:t>
      </w:r>
      <w:proofErr w:type="gramEnd"/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6.5</w:t>
      </w:r>
      <w:r>
        <w:rPr>
          <w:rFonts w:ascii="Helvetica Neue" w:hAnsi="Helvetica Neue"/>
          <w:color w:val="333333"/>
          <w:sz w:val="21"/>
          <w:szCs w:val="21"/>
        </w:rPr>
        <w:t>: Партнёрами конкурса предоставлено несколько призов:</w:t>
      </w:r>
      <w:r>
        <w:rPr>
          <w:rFonts w:ascii="Helvetica Neue" w:hAnsi="Helvetica Neue"/>
          <w:color w:val="333333"/>
          <w:sz w:val="21"/>
          <w:szCs w:val="21"/>
        </w:rPr>
        <w:br/>
        <w:t>   -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Emphasis"/>
          <w:rFonts w:ascii="Helvetica Neue" w:hAnsi="Helvetica Neue"/>
          <w:b/>
          <w:bCs/>
          <w:color w:val="333333"/>
          <w:sz w:val="21"/>
          <w:szCs w:val="21"/>
        </w:rPr>
        <w:t>Посещение винодельческих хозяйств Южной Африки – 2 приза</w:t>
      </w:r>
      <w:r>
        <w:rPr>
          <w:rFonts w:ascii="Helvetica Neue" w:hAnsi="Helvetica Neue"/>
          <w:color w:val="333333"/>
          <w:sz w:val="21"/>
          <w:szCs w:val="21"/>
        </w:rPr>
        <w:t>.</w:t>
      </w:r>
      <w:r>
        <w:rPr>
          <w:rFonts w:ascii="Helvetica Neue" w:hAnsi="Helvetica Neue"/>
          <w:color w:val="333333"/>
          <w:sz w:val="21"/>
          <w:szCs w:val="21"/>
        </w:rPr>
        <w:br/>
        <w:t>  Призы присуждаются: «Лучшему сомелье Украины 2010»,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показавшему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лучшие знания о винах Южной Африки.</w:t>
      </w:r>
      <w:r>
        <w:rPr>
          <w:rFonts w:ascii="Helvetica Neue" w:hAnsi="Helvetica Neue"/>
          <w:color w:val="333333"/>
          <w:sz w:val="21"/>
          <w:szCs w:val="21"/>
        </w:rPr>
        <w:br/>
        <w:t>   Получившие данный приз должны иметь действующий документ для выезда за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границу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Украины, на момент оформления визы.</w:t>
      </w:r>
      <w:r>
        <w:rPr>
          <w:rFonts w:ascii="Helvetica Neue" w:hAnsi="Helvetica Neue"/>
          <w:color w:val="333333"/>
          <w:sz w:val="21"/>
          <w:szCs w:val="21"/>
        </w:rPr>
        <w:br/>
        <w:t>   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i/>
          <w:iCs/>
          <w:color w:val="333333"/>
          <w:sz w:val="21"/>
          <w:szCs w:val="21"/>
        </w:rPr>
        <w:t>- Посещение винодельческих хозяйств Австрии.</w:t>
      </w:r>
      <w:r>
        <w:rPr>
          <w:rStyle w:val="apple-converted-space"/>
          <w:rFonts w:ascii="Helvetica Neue" w:hAnsi="Helvetica Neue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  <w:t>  Приз присуждается показавшему лучшие знания о винах и виноделии Австрии, её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кухне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и культуре.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  Получивший данный приз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должен  иметь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действующий документ для выезда за</w:t>
      </w:r>
      <w:r>
        <w:rPr>
          <w:rFonts w:ascii="Helvetica Neue" w:hAnsi="Helvetica Neue"/>
          <w:color w:val="333333"/>
          <w:sz w:val="21"/>
          <w:szCs w:val="21"/>
        </w:rPr>
        <w:br/>
        <w:t>  границу Украины, на момент оформления визы.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 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Знание английского или немецкого языка.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  <w:t> 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i/>
          <w:iCs/>
          <w:color w:val="333333"/>
          <w:sz w:val="21"/>
          <w:szCs w:val="21"/>
        </w:rPr>
        <w:t>- Посещение Италии.</w:t>
      </w:r>
      <w:r>
        <w:rPr>
          <w:rStyle w:val="apple-converted-space"/>
          <w:rFonts w:ascii="Helvetica Neue" w:hAnsi="Helvetica Neue"/>
          <w:b/>
          <w:bCs/>
          <w:i/>
          <w:iCs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  Приз присуждается показавшему лучшие знания о минеральных водах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Acqua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 xml:space="preserve">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Panna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br/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  и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San </w:t>
      </w:r>
      <w:proofErr w:type="spellStart"/>
      <w:r>
        <w:rPr>
          <w:rFonts w:ascii="Helvetica Neue" w:hAnsi="Helvetica Neue"/>
          <w:color w:val="333333"/>
          <w:sz w:val="21"/>
          <w:szCs w:val="21"/>
        </w:rPr>
        <w:t>Pellegrino</w:t>
      </w:r>
      <w:proofErr w:type="spellEnd"/>
      <w:r>
        <w:rPr>
          <w:rFonts w:ascii="Helvetica Neue" w:hAnsi="Helvetica Neue"/>
          <w:color w:val="333333"/>
          <w:sz w:val="21"/>
          <w:szCs w:val="21"/>
        </w:rPr>
        <w:t>, культуре их потребления, сочетании с гастрономией.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  Получивший данный приз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должен  иметь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действующий документ для выезда за</w:t>
      </w:r>
      <w:r>
        <w:rPr>
          <w:rFonts w:ascii="Helvetica Neue" w:hAnsi="Helvetica Neue"/>
          <w:color w:val="333333"/>
          <w:sz w:val="21"/>
          <w:szCs w:val="21"/>
        </w:rPr>
        <w:br/>
        <w:t>  границу Украины, на момент оформления визы.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  <w:t xml:space="preserve"> 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Знание английского языка.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</w:rPr>
        <w:br/>
        <w:t>  7.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Style w:val="Strong"/>
          <w:rFonts w:ascii="Helvetica Neue" w:hAnsi="Helvetica Neue"/>
          <w:color w:val="333333"/>
          <w:sz w:val="21"/>
          <w:szCs w:val="21"/>
        </w:rPr>
        <w:t>ЖЮРИ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6.1</w:t>
      </w:r>
      <w:r>
        <w:rPr>
          <w:rFonts w:ascii="Helvetica Neue" w:hAnsi="Helvetica Neue"/>
          <w:color w:val="333333"/>
          <w:sz w:val="21"/>
          <w:szCs w:val="21"/>
        </w:rPr>
        <w:t>: Жюри состоит из членов Ассоциации сомелье Украины, победителей предыдущих конкурсов сомелье, представителей партнёров конкурса, или других лиц приглашённых для этого Ассоциацией сомелье Украины.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Style w:val="Strong"/>
          <w:rFonts w:ascii="Helvetica Neue" w:hAnsi="Helvetica Neue"/>
          <w:color w:val="333333"/>
          <w:sz w:val="21"/>
          <w:szCs w:val="21"/>
        </w:rPr>
        <w:t>Статья 6.2</w:t>
      </w:r>
      <w:r>
        <w:rPr>
          <w:rFonts w:ascii="Helvetica Neue" w:hAnsi="Helvetica Neue"/>
          <w:color w:val="333333"/>
          <w:sz w:val="21"/>
          <w:szCs w:val="21"/>
        </w:rPr>
        <w:t xml:space="preserve">: Председателем жюри </w:t>
      </w:r>
      <w:proofErr w:type="gramStart"/>
      <w:r>
        <w:rPr>
          <w:rFonts w:ascii="Helvetica Neue" w:hAnsi="Helvetica Neue"/>
          <w:color w:val="333333"/>
          <w:sz w:val="21"/>
          <w:szCs w:val="21"/>
        </w:rPr>
        <w:t>является  Президент</w:t>
      </w:r>
      <w:proofErr w:type="gramEnd"/>
      <w:r>
        <w:rPr>
          <w:rFonts w:ascii="Helvetica Neue" w:hAnsi="Helvetica Neue"/>
          <w:color w:val="333333"/>
          <w:sz w:val="21"/>
          <w:szCs w:val="21"/>
        </w:rPr>
        <w:t xml:space="preserve"> Ассоциации сомелье Украины.</w:t>
      </w:r>
    </w:p>
    <w:p w:rsidR="00AB3F40" w:rsidRDefault="00AB3F40" w:rsidP="00AB3F40">
      <w:pPr>
        <w:pStyle w:val="Normal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Style w:val="Strong"/>
          <w:rFonts w:ascii="Helvetica Neue" w:hAnsi="Helvetica Neue"/>
          <w:color w:val="333333"/>
          <w:sz w:val="21"/>
          <w:szCs w:val="21"/>
        </w:rPr>
        <w:t>Статья 6.3: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t>Решения жюри окончательны.</w:t>
      </w:r>
      <w:r>
        <w:rPr>
          <w:rStyle w:val="apple-converted-space"/>
          <w:rFonts w:ascii="Helvetica Neue" w:hAnsi="Helvetica Neue"/>
          <w:color w:val="333333"/>
          <w:sz w:val="21"/>
          <w:szCs w:val="21"/>
        </w:rPr>
        <w:t> </w:t>
      </w:r>
      <w:r>
        <w:rPr>
          <w:rFonts w:ascii="Helvetica Neue" w:hAnsi="Helvetica Neue"/>
          <w:color w:val="333333"/>
          <w:sz w:val="21"/>
          <w:szCs w:val="21"/>
        </w:rPr>
        <w:br/>
      </w:r>
      <w:r>
        <w:rPr>
          <w:rFonts w:ascii="Helvetica Neue" w:hAnsi="Helvetica Neue"/>
          <w:color w:val="333333"/>
          <w:sz w:val="21"/>
          <w:szCs w:val="21"/>
        </w:rPr>
        <w:br/>
      </w:r>
    </w:p>
    <w:p w:rsidR="00B57528" w:rsidRDefault="00B57528"/>
    <w:sectPr w:rsidR="00B57528" w:rsidSect="00074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40"/>
    <w:rsid w:val="00074246"/>
    <w:rsid w:val="00AB3F40"/>
    <w:rsid w:val="00B5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C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3F40"/>
    <w:rPr>
      <w:b/>
      <w:bCs/>
    </w:rPr>
  </w:style>
  <w:style w:type="character" w:customStyle="1" w:styleId="h3">
    <w:name w:val="h3"/>
    <w:basedOn w:val="DefaultParagraphFont"/>
    <w:rsid w:val="00AB3F40"/>
  </w:style>
  <w:style w:type="character" w:customStyle="1" w:styleId="apple-converted-space">
    <w:name w:val="apple-converted-space"/>
    <w:basedOn w:val="DefaultParagraphFont"/>
    <w:rsid w:val="00AB3F40"/>
  </w:style>
  <w:style w:type="character" w:styleId="Emphasis">
    <w:name w:val="Emphasis"/>
    <w:basedOn w:val="DefaultParagraphFont"/>
    <w:uiPriority w:val="20"/>
    <w:qFormat/>
    <w:rsid w:val="00AB3F4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F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B3F40"/>
    <w:rPr>
      <w:b/>
      <w:bCs/>
    </w:rPr>
  </w:style>
  <w:style w:type="character" w:customStyle="1" w:styleId="h3">
    <w:name w:val="h3"/>
    <w:basedOn w:val="DefaultParagraphFont"/>
    <w:rsid w:val="00AB3F40"/>
  </w:style>
  <w:style w:type="character" w:customStyle="1" w:styleId="apple-converted-space">
    <w:name w:val="apple-converted-space"/>
    <w:basedOn w:val="DefaultParagraphFont"/>
    <w:rsid w:val="00AB3F40"/>
  </w:style>
  <w:style w:type="character" w:styleId="Emphasis">
    <w:name w:val="Emphasis"/>
    <w:basedOn w:val="DefaultParagraphFont"/>
    <w:uiPriority w:val="20"/>
    <w:qFormat/>
    <w:rsid w:val="00AB3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Macintosh Word</Application>
  <DocSecurity>0</DocSecurity>
  <Lines>37</Lines>
  <Paragraphs>10</Paragraphs>
  <ScaleCrop>false</ScaleCrop>
  <Company>eee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 www</dc:creator>
  <cp:keywords/>
  <dc:description/>
  <cp:lastModifiedBy>qqq www</cp:lastModifiedBy>
  <cp:revision>1</cp:revision>
  <dcterms:created xsi:type="dcterms:W3CDTF">2016-12-01T00:56:00Z</dcterms:created>
  <dcterms:modified xsi:type="dcterms:W3CDTF">2016-12-01T00:56:00Z</dcterms:modified>
</cp:coreProperties>
</file>